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F5708" w14:textId="77777777" w:rsidR="006D68C0" w:rsidRPr="008774EC" w:rsidRDefault="006D68C0" w:rsidP="006D68C0">
      <w:pPr>
        <w:pStyle w:val="Nadpis2"/>
        <w:spacing w:after="240" w:line="276" w:lineRule="auto"/>
        <w:ind w:left="0"/>
        <w:rPr>
          <w:sz w:val="32"/>
          <w:szCs w:val="32"/>
        </w:rPr>
      </w:pPr>
      <w:r w:rsidRPr="008774EC">
        <w:rPr>
          <w:sz w:val="32"/>
          <w:szCs w:val="32"/>
        </w:rPr>
        <w:t>Autoevalvačný nástroj</w:t>
      </w:r>
    </w:p>
    <w:p w14:paraId="57EAC56A" w14:textId="77777777" w:rsidR="006D68C0" w:rsidRPr="008774EC" w:rsidRDefault="006D68C0" w:rsidP="006D68C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000000"/>
          <w:sz w:val="30"/>
          <w:szCs w:val="30"/>
          <w:lang w:val="sk-SK"/>
        </w:rPr>
      </w:pPr>
      <w:r w:rsidRPr="008774EC">
        <w:rPr>
          <w:rFonts w:ascii="Calibri" w:eastAsia="Calibri" w:hAnsi="Calibri" w:cs="Calibri"/>
          <w:b/>
          <w:color w:val="000000"/>
          <w:sz w:val="30"/>
          <w:szCs w:val="30"/>
          <w:lang w:val="sk-SK"/>
        </w:rPr>
        <w:t>Efektívnosť odborného konzília a stretnutia odborného tímu v systéme PaP</w:t>
      </w:r>
    </w:p>
    <w:p w14:paraId="64A468EB" w14:textId="77777777" w:rsidR="006D68C0" w:rsidRPr="008774EC" w:rsidRDefault="006D68C0" w:rsidP="006D68C0">
      <w:pPr>
        <w:pStyle w:val="Normal0"/>
        <w:spacing w:line="276" w:lineRule="auto"/>
        <w:jc w:val="both"/>
        <w:rPr>
          <w:rFonts w:ascii="Calibri" w:eastAsia="Calibri" w:hAnsi="Calibri" w:cs="Calibri"/>
          <w:color w:val="000000"/>
          <w:sz w:val="28"/>
          <w:szCs w:val="28"/>
          <w:lang w:val="sk-SK"/>
        </w:rPr>
      </w:pPr>
      <w:r w:rsidRPr="008774EC">
        <w:rPr>
          <w:rFonts w:ascii="Calibri" w:eastAsia="Calibri" w:hAnsi="Calibri" w:cs="Calibri"/>
          <w:color w:val="000000"/>
          <w:sz w:val="28"/>
          <w:szCs w:val="28"/>
          <w:lang w:val="sk-SK"/>
        </w:rPr>
        <w:t xml:space="preserve">Formulár pre účastníkov odborného konzília a stretnutia školského podporného </w:t>
      </w:r>
    </w:p>
    <w:p w14:paraId="1259F16A" w14:textId="77777777" w:rsidR="006D68C0" w:rsidRPr="008774EC" w:rsidRDefault="006D68C0" w:rsidP="006D68C0">
      <w:pPr>
        <w:pStyle w:val="Normal0"/>
        <w:spacing w:line="276" w:lineRule="auto"/>
        <w:jc w:val="both"/>
        <w:rPr>
          <w:rFonts w:ascii="Calibri" w:eastAsia="Calibri" w:hAnsi="Calibri" w:cs="Calibri"/>
          <w:b/>
          <w:color w:val="000000"/>
          <w:sz w:val="30"/>
          <w:szCs w:val="30"/>
          <w:lang w:val="sk-SK"/>
        </w:rPr>
      </w:pPr>
      <w:r w:rsidRPr="008774EC">
        <w:rPr>
          <w:rFonts w:ascii="Calibri" w:eastAsia="Calibri" w:hAnsi="Calibri" w:cs="Calibri"/>
          <w:color w:val="000000"/>
          <w:sz w:val="28"/>
          <w:szCs w:val="28"/>
          <w:lang w:val="sk-SK"/>
        </w:rPr>
        <w:t>a multidiscipinárneho tímu.</w:t>
      </w:r>
    </w:p>
    <w:p w14:paraId="1F8F3485" w14:textId="77777777" w:rsidR="006D68C0" w:rsidRPr="008774EC" w:rsidRDefault="006D68C0" w:rsidP="006D68C0">
      <w:pPr>
        <w:pStyle w:val="Normal0"/>
        <w:spacing w:line="276" w:lineRule="auto"/>
        <w:jc w:val="both"/>
        <w:rPr>
          <w:lang w:val="sk-SK"/>
        </w:rPr>
      </w:pPr>
    </w:p>
    <w:p w14:paraId="53DE90F5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Odborná dokumentácia a podklady potrebné ku konziliárnej/odbornej spolupráci boli pripravené a spracované odborne a prehľadne.</w:t>
      </w:r>
    </w:p>
    <w:p w14:paraId="1C6BDB27" w14:textId="34A8D4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ab/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3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70C319F7" w14:textId="27BFA2EC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07C81EC8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2351907C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Ciele odborného konzília/stretnutia boli stanovené jasne a zrozumiteľne.</w:t>
      </w:r>
    </w:p>
    <w:p w14:paraId="0B20B6DF" w14:textId="5F67076F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   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3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</w:t>
      </w:r>
      <w:r>
        <w:rPr>
          <w:rFonts w:ascii="Calibri" w:eastAsia="Calibri" w:hAnsi="Calibri" w:cs="Calibri"/>
          <w:b/>
          <w:lang w:val="sk-SK"/>
        </w:rPr>
        <w:t xml:space="preserve">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011449FB" w14:textId="7339EA3B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0266C1CF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3B25C857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Otázky špecifikujúce obsah konziliárnej/odbornej diskusie boli formulované jasne a zrozumiteľne.</w:t>
      </w:r>
    </w:p>
    <w:p w14:paraId="3383820A" w14:textId="1FDAC75C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57208F5A" w14:textId="0E951075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172841BF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7E6EEBE3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Som spokojný/á s odborno-metodickým prístupom k riešeniu konziliárneho/odborného problému.</w:t>
      </w:r>
    </w:p>
    <w:p w14:paraId="005C69D1" w14:textId="5B01E2BC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74541E43" w14:textId="271EE725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5A19D80A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2C81EED8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Som spokojný/á so záverom odborného konzília/stretnutia, t.j. rozhodnutím o ďalšom postupe riešenia konziliárneho/odborného problému.</w:t>
      </w:r>
    </w:p>
    <w:p w14:paraId="0FB4ADF0" w14:textId="6F735255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21817F05" w14:textId="72642BD2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7FF2AA72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1B81CA22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Myslím si, že aj ostatní členovia konzília/stretnutia sú spokojní s jeho záverom.</w:t>
      </w:r>
    </w:p>
    <w:p w14:paraId="5D34316C" w14:textId="0A97A8D1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3658E97B" w14:textId="362A6C55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0C01E715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400ACA79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Som spokojný/á s mierou vplyvu, ktorým som sa podieľal/a na riešení konziliárneho/odborného problému.</w:t>
      </w:r>
    </w:p>
    <w:p w14:paraId="7906667C" w14:textId="5FE98A0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05969DC9" w14:textId="77342394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7E2FC982" w14:textId="01B29DDA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</w:p>
    <w:p w14:paraId="3C5E6EDD" w14:textId="0DCFF6BF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</w:p>
    <w:p w14:paraId="7E39BB6D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</w:p>
    <w:p w14:paraId="0A5287DA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Mal/a som dostatočný priestor prezentovať vlastné odborné stanoviská v rámci odborného konzília/stretnutia.</w:t>
      </w:r>
    </w:p>
    <w:p w14:paraId="1B3260FB" w14:textId="7BEF1928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</w:t>
      </w:r>
      <w:r>
        <w:rPr>
          <w:rFonts w:ascii="Calibri" w:eastAsia="Calibri" w:hAnsi="Calibri" w:cs="Calibri"/>
          <w:b/>
          <w:lang w:val="sk-SK"/>
        </w:rPr>
        <w:t xml:space="preserve">    2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76BF4C28" w14:textId="1EA50A72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3C8E7515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</w:p>
    <w:p w14:paraId="23D9859B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Ostatní členovia odborného konzília/stretnutia mali dostatočný priestor  prezentovať vlastné odborné stanoviská.</w:t>
      </w:r>
    </w:p>
    <w:p w14:paraId="6AE75483" w14:textId="66C44E31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47A21130" w14:textId="402E6CE9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2F7A31FC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7DDC5853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Komunikácia počas konziliárnej/odbornej diskusie bola jasná a zrozumiteľná.</w:t>
      </w:r>
    </w:p>
    <w:p w14:paraId="093568CF" w14:textId="2DDDD7C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   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61027C07" w14:textId="13F896DA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375D068A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</w:p>
    <w:p w14:paraId="06D0A87D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Mal/a som určitú obavu prezentovať niektoré vlastné odborné stanoviská v rámci konziliárnej/odbornej diskusie.</w:t>
      </w:r>
    </w:p>
    <w:p w14:paraId="0DDC7A69" w14:textId="7D38420F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5E50CE0F" w14:textId="32ABC722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5CFDECF7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14789F91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Vzájomná konziliárna/odborná spolupráca bola konštruktívna.</w:t>
      </w:r>
    </w:p>
    <w:p w14:paraId="728E3D5D" w14:textId="15E30625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olor w:val="000000"/>
          <w:lang w:val="sk-SK"/>
        </w:rPr>
      </w:pPr>
      <w:r w:rsidRPr="008774EC">
        <w:rPr>
          <w:rFonts w:ascii="Calibri" w:eastAsia="Calibri" w:hAnsi="Calibri" w:cs="Calibri"/>
          <w:b/>
          <w:color w:val="000000"/>
          <w:lang w:val="sk-SK"/>
        </w:rPr>
        <w:t xml:space="preserve">       </w:t>
      </w:r>
      <w:r>
        <w:rPr>
          <w:rFonts w:ascii="Calibri" w:eastAsia="Calibri" w:hAnsi="Calibri" w:cs="Calibri"/>
          <w:b/>
          <w:color w:val="000000"/>
          <w:lang w:val="sk-SK"/>
        </w:rPr>
        <w:tab/>
      </w:r>
      <w:r>
        <w:rPr>
          <w:rFonts w:ascii="Calibri" w:eastAsia="Calibri" w:hAnsi="Calibri" w:cs="Calibri"/>
          <w:b/>
          <w:color w:val="000000"/>
          <w:lang w:val="sk-SK"/>
        </w:rPr>
        <w:tab/>
      </w:r>
      <w:r w:rsidRPr="008774EC">
        <w:rPr>
          <w:rFonts w:ascii="Calibri" w:eastAsia="Calibri" w:hAnsi="Calibri" w:cs="Calibri"/>
          <w:b/>
          <w:color w:val="000000"/>
          <w:lang w:val="sk-SK"/>
        </w:rPr>
        <w:t>1</w:t>
      </w:r>
      <w:r w:rsidRPr="008774EC">
        <w:rPr>
          <w:rFonts w:ascii="Calibri" w:eastAsia="Calibri" w:hAnsi="Calibri" w:cs="Calibri"/>
          <w:b/>
          <w:color w:val="000000"/>
          <w:lang w:val="sk-SK"/>
        </w:rPr>
        <w:tab/>
      </w:r>
      <w:r w:rsidRPr="008774EC">
        <w:rPr>
          <w:rFonts w:ascii="Calibri" w:eastAsia="Calibri" w:hAnsi="Calibri" w:cs="Calibri"/>
          <w:b/>
          <w:color w:val="000000"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color w:val="000000"/>
          <w:lang w:val="sk-SK"/>
        </w:rPr>
        <w:tab/>
      </w:r>
      <w:r w:rsidRPr="008774EC">
        <w:rPr>
          <w:rFonts w:ascii="Calibri" w:eastAsia="Calibri" w:hAnsi="Calibri" w:cs="Calibri"/>
          <w:b/>
          <w:color w:val="000000"/>
          <w:lang w:val="sk-SK"/>
        </w:rPr>
        <w:tab/>
        <w:t xml:space="preserve"> </w:t>
      </w:r>
      <w:r>
        <w:rPr>
          <w:rFonts w:ascii="Calibri" w:eastAsia="Calibri" w:hAnsi="Calibri" w:cs="Calibri"/>
          <w:b/>
          <w:color w:val="000000"/>
          <w:lang w:val="sk-SK"/>
        </w:rPr>
        <w:t xml:space="preserve">          3</w:t>
      </w:r>
      <w:r>
        <w:rPr>
          <w:rFonts w:ascii="Calibri" w:eastAsia="Calibri" w:hAnsi="Calibri" w:cs="Calibri"/>
          <w:b/>
          <w:color w:val="000000"/>
          <w:lang w:val="sk-SK"/>
        </w:rPr>
        <w:tab/>
      </w:r>
      <w:r>
        <w:rPr>
          <w:rFonts w:ascii="Calibri" w:eastAsia="Calibri" w:hAnsi="Calibri" w:cs="Calibri"/>
          <w:b/>
          <w:color w:val="000000"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color w:val="000000"/>
          <w:lang w:val="sk-SK"/>
        </w:rPr>
        <w:t>4</w:t>
      </w:r>
      <w:r>
        <w:rPr>
          <w:rFonts w:ascii="Calibri" w:eastAsia="Calibri" w:hAnsi="Calibri" w:cs="Calibri"/>
          <w:b/>
          <w:color w:val="000000"/>
          <w:lang w:val="sk-SK"/>
        </w:rPr>
        <w:tab/>
      </w:r>
      <w:r>
        <w:rPr>
          <w:rFonts w:ascii="Calibri" w:eastAsia="Calibri" w:hAnsi="Calibri" w:cs="Calibri"/>
          <w:b/>
          <w:color w:val="000000"/>
          <w:lang w:val="sk-SK"/>
        </w:rPr>
        <w:tab/>
        <w:t xml:space="preserve">                5   </w:t>
      </w:r>
    </w:p>
    <w:p w14:paraId="55D501C2" w14:textId="2C0FCE40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>
        <w:rPr>
          <w:rFonts w:ascii="Calibri" w:eastAsia="Calibri" w:hAnsi="Calibri" w:cs="Calibri"/>
          <w:b/>
          <w:color w:val="000000"/>
          <w:lang w:val="sk-SK"/>
        </w:rPr>
        <w:tab/>
      </w:r>
      <w:r>
        <w:rPr>
          <w:rFonts w:ascii="Calibri" w:eastAsia="Calibri" w:hAnsi="Calibri" w:cs="Calibri"/>
          <w:b/>
          <w:color w:val="000000"/>
          <w:lang w:val="sk-SK"/>
        </w:rPr>
        <w:t xml:space="preserve">súhlasím           </w:t>
      </w:r>
      <w:r>
        <w:rPr>
          <w:rFonts w:ascii="Calibri" w:eastAsia="Calibri" w:hAnsi="Calibri" w:cs="Calibri"/>
          <w:b/>
          <w:color w:val="000000"/>
          <w:lang w:val="sk-SK"/>
        </w:rPr>
        <w:tab/>
      </w:r>
      <w:r w:rsidRPr="008774EC">
        <w:rPr>
          <w:rFonts w:ascii="Calibri" w:eastAsia="Calibri" w:hAnsi="Calibri" w:cs="Calibri"/>
          <w:b/>
          <w:color w:val="000000"/>
          <w:lang w:val="sk-SK"/>
        </w:rPr>
        <w:t>skôr súhlasím</w:t>
      </w:r>
      <w:r w:rsidRPr="008774EC">
        <w:rPr>
          <w:rFonts w:ascii="Calibri" w:eastAsia="Calibri" w:hAnsi="Calibri" w:cs="Calibri"/>
          <w:b/>
          <w:color w:val="000000"/>
          <w:lang w:val="sk-SK"/>
        </w:rPr>
        <w:tab/>
        <w:t xml:space="preserve">      </w:t>
      </w:r>
      <w:r>
        <w:rPr>
          <w:rFonts w:ascii="Calibri" w:eastAsia="Calibri" w:hAnsi="Calibri" w:cs="Calibri"/>
          <w:b/>
          <w:color w:val="000000"/>
          <w:lang w:val="sk-SK"/>
        </w:rPr>
        <w:t xml:space="preserve">   </w:t>
      </w:r>
      <w:r w:rsidRPr="008774EC">
        <w:rPr>
          <w:rFonts w:ascii="Calibri" w:eastAsia="Calibri" w:hAnsi="Calibri" w:cs="Calibri"/>
          <w:b/>
          <w:color w:val="000000"/>
          <w:lang w:val="sk-SK"/>
        </w:rPr>
        <w:t>nie som si istý/á</w:t>
      </w:r>
      <w:r w:rsidRPr="008774EC">
        <w:rPr>
          <w:rFonts w:ascii="Calibri" w:eastAsia="Calibri" w:hAnsi="Calibri" w:cs="Calibri"/>
          <w:b/>
          <w:color w:val="000000"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color w:val="000000"/>
          <w:lang w:val="sk-SK"/>
        </w:rPr>
        <w:tab/>
        <w:t xml:space="preserve">       nesúhlasím</w:t>
      </w:r>
    </w:p>
    <w:p w14:paraId="67B15BBF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1A199A49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Naše odborné kompetencie a skúsenosti sme v rámci konziliárnej/odbornej spolupráce využili najlepším spôsobom.</w:t>
      </w:r>
    </w:p>
    <w:p w14:paraId="6340AB93" w14:textId="30607DA1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3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43030410" w14:textId="416F7EC0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65BFB599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06A69BFB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V priebehu odborného konzília/stretnutia som sa cítil/a spokojne a uvoľnene.</w:t>
      </w:r>
    </w:p>
    <w:p w14:paraId="40BAA727" w14:textId="118256CF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3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53AB5B22" w14:textId="6D5E6643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6FD40AA1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34A8B62E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Interpersonálne vzťahy medzi členmi odborného konzília/stretnutia sa následkom konziliárnej/odbornej diskusie nezhoršili.</w:t>
      </w:r>
    </w:p>
    <w:p w14:paraId="4761C792" w14:textId="6B323F48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0D32031C" w14:textId="5986025D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52ADFF32" w14:textId="52AC6460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3A93A70B" w14:textId="4D7C279D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2F088AFA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7823F994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Niektorí členovia konzília/stretnutia mali tendenciu v komunikácii jednostranne presadzovať vlastné odborné stanoviská.</w:t>
      </w:r>
    </w:p>
    <w:p w14:paraId="172A897F" w14:textId="0560FC2B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55E981CF" w14:textId="2AB93A65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0B5EE60E" w14:textId="77777777" w:rsidR="006D68C0" w:rsidRPr="00CB78E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</w:p>
    <w:p w14:paraId="7A25D6A2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Do procesu riešenia konziliárneho/odborného problému sa zapojili všetci členovia konzília/stretnutia.</w:t>
      </w:r>
    </w:p>
    <w:p w14:paraId="18A80F66" w14:textId="29F6E45F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026369FD" w14:textId="74B6C3C0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3AE5CFA6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</w:p>
    <w:p w14:paraId="1D5BEAC0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V konziliárnej/odbornej diskusii panovalo určité napätie, o ktorom síce nikto nehovoril, ale ktoré proces riešenia konziliárneho/odborného problému výrazne spomaľovalo.</w:t>
      </w:r>
    </w:p>
    <w:p w14:paraId="6A499141" w14:textId="79FAB61B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   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23564BB9" w14:textId="7FA3E5B4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40A3BB45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</w:p>
    <w:p w14:paraId="64540F58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Rozdiely v odborných stanoviskách jednotlivých členov konzília/stretnutia sa tvorivo využili pri riešení konziliárneho/odborného problému.</w:t>
      </w:r>
    </w:p>
    <w:p w14:paraId="07DD958A" w14:textId="79644F68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5ABE7831" w14:textId="222916E8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5815DE52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59FEC68E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Čas, ktorý sme strávili na odbornom konzíliu/stretnutí, bol využitý efektívne.</w:t>
      </w:r>
    </w:p>
    <w:p w14:paraId="1E141C77" w14:textId="68389AD0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0494C3C5" w14:textId="18474FE1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5A271B6E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</w:p>
    <w:p w14:paraId="29543403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Myslím si, že v rámci konziliárnej/odbornej diskusie neboli prezentované niektoré dôležité odborné stanoviská.</w:t>
      </w:r>
    </w:p>
    <w:p w14:paraId="1E5C23E5" w14:textId="528EB3B2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lang w:val="sk-SK"/>
        </w:rPr>
      </w:pPr>
      <w:r w:rsidRPr="008774EC">
        <w:rPr>
          <w:rFonts w:ascii="Calibri" w:eastAsia="Calibri" w:hAnsi="Calibri" w:cs="Calibri"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 xml:space="preserve">       1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2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 xml:space="preserve">          3</w:t>
      </w:r>
      <w:r>
        <w:rPr>
          <w:rFonts w:ascii="Calibri" w:eastAsia="Calibri" w:hAnsi="Calibri" w:cs="Calibri"/>
          <w:b/>
          <w:lang w:val="sk-SK"/>
        </w:rPr>
        <w:tab/>
      </w:r>
      <w:r>
        <w:rPr>
          <w:rFonts w:ascii="Calibri" w:eastAsia="Calibri" w:hAnsi="Calibri" w:cs="Calibri"/>
          <w:b/>
          <w:lang w:val="sk-SK"/>
        </w:rPr>
        <w:tab/>
        <w:t xml:space="preserve">          </w:t>
      </w:r>
      <w:r w:rsidRPr="008774EC">
        <w:rPr>
          <w:rFonts w:ascii="Calibri" w:eastAsia="Calibri" w:hAnsi="Calibri" w:cs="Calibri"/>
          <w:b/>
          <w:lang w:val="sk-SK"/>
        </w:rPr>
        <w:t>4</w:t>
      </w:r>
      <w:r w:rsidRPr="008774EC"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       5</w:t>
      </w:r>
    </w:p>
    <w:p w14:paraId="4FD9C2A3" w14:textId="01B4A50F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lang w:val="sk-SK"/>
        </w:rPr>
      </w:pPr>
      <w:r w:rsidRPr="008774EC">
        <w:rPr>
          <w:rFonts w:ascii="Calibri" w:eastAsia="Calibri" w:hAnsi="Calibri" w:cs="Calibri"/>
          <w:b/>
          <w:lang w:val="sk-SK"/>
        </w:rPr>
        <w:t xml:space="preserve">    </w:t>
      </w:r>
      <w:r w:rsidRPr="008774EC">
        <w:rPr>
          <w:rFonts w:ascii="Calibri" w:eastAsia="Calibri" w:hAnsi="Calibri" w:cs="Calibri"/>
          <w:b/>
          <w:lang w:val="sk-SK"/>
        </w:rPr>
        <w:tab/>
        <w:t>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</w:t>
      </w:r>
      <w:r>
        <w:rPr>
          <w:rFonts w:ascii="Calibri" w:eastAsia="Calibri" w:hAnsi="Calibri" w:cs="Calibri"/>
          <w:b/>
          <w:lang w:val="sk-SK"/>
        </w:rPr>
        <w:tab/>
      </w:r>
      <w:r w:rsidRPr="008774EC">
        <w:rPr>
          <w:rFonts w:ascii="Calibri" w:eastAsia="Calibri" w:hAnsi="Calibri" w:cs="Calibri"/>
          <w:b/>
          <w:lang w:val="sk-SK"/>
        </w:rPr>
        <w:t>skôr 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  nie som si istý/á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skôr nesúhlasím</w:t>
      </w:r>
      <w:r w:rsidRPr="008774EC">
        <w:rPr>
          <w:rFonts w:ascii="Calibri" w:eastAsia="Calibri" w:hAnsi="Calibri" w:cs="Calibri"/>
          <w:b/>
          <w:lang w:val="sk-SK"/>
        </w:rPr>
        <w:tab/>
        <w:t xml:space="preserve">       nesúhlasím</w:t>
      </w:r>
    </w:p>
    <w:p w14:paraId="700CB4C3" w14:textId="77777777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</w:p>
    <w:p w14:paraId="327F9CF8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 xml:space="preserve"> </w:t>
      </w:r>
    </w:p>
    <w:p w14:paraId="55B43E32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</w:p>
    <w:p w14:paraId="17919E18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</w:p>
    <w:p w14:paraId="42E39B93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</w:p>
    <w:p w14:paraId="56711606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</w:p>
    <w:p w14:paraId="4074CD67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</w:p>
    <w:p w14:paraId="6F024983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</w:p>
    <w:p w14:paraId="1A93EE6A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</w:p>
    <w:p w14:paraId="5A8E68B5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</w:p>
    <w:p w14:paraId="3EAC3992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</w:p>
    <w:p w14:paraId="7D9F5FF9" w14:textId="77777777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</w:p>
    <w:p w14:paraId="26EC4F5D" w14:textId="1DDFEB2F" w:rsidR="006D68C0" w:rsidRPr="00B9658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426" w:hanging="426"/>
        <w:jc w:val="both"/>
        <w:rPr>
          <w:rFonts w:ascii="Calibri" w:eastAsia="Calibri" w:hAnsi="Calibri" w:cs="Calibri"/>
          <w:b/>
          <w:caps/>
          <w:color w:val="000000"/>
          <w:lang w:val="sk-SK"/>
        </w:rPr>
      </w:pPr>
      <w:r w:rsidRPr="00B9658C">
        <w:rPr>
          <w:rFonts w:ascii="Calibri" w:eastAsia="Calibri" w:hAnsi="Calibri" w:cs="Calibri"/>
          <w:b/>
          <w:caps/>
          <w:color w:val="000000"/>
          <w:lang w:val="sk-SK"/>
        </w:rPr>
        <w:t>Otvorené otázky:</w:t>
      </w:r>
    </w:p>
    <w:p w14:paraId="52AD6865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Ako by sa dala podľa vás zvýšiť efektívnosť budúcich odborných konzílií/stretnutí?</w:t>
      </w:r>
    </w:p>
    <w:p w14:paraId="618ABAB7" w14:textId="6792F4B2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val="sk-SK"/>
        </w:rPr>
        <w:t>...............................</w:t>
      </w:r>
      <w:r w:rsidRPr="008774EC">
        <w:rPr>
          <w:rFonts w:ascii="Calibri" w:eastAsia="Calibri" w:hAnsi="Calibri" w:cs="Calibri"/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val="sk-SK"/>
        </w:rPr>
        <w:t>............</w:t>
      </w:r>
      <w:r w:rsidRPr="008774EC">
        <w:rPr>
          <w:rFonts w:ascii="Calibri" w:eastAsia="Calibri" w:hAnsi="Calibri" w:cs="Calibri"/>
          <w:color w:val="000000"/>
          <w:lang w:val="sk-SK"/>
        </w:rPr>
        <w:t>...</w:t>
      </w:r>
      <w:r>
        <w:rPr>
          <w:rFonts w:ascii="Calibri" w:eastAsia="Calibri" w:hAnsi="Calibri" w:cs="Calibri"/>
          <w:color w:val="000000"/>
          <w:lang w:val="sk-SK"/>
        </w:rPr>
        <w:t>......................</w:t>
      </w:r>
      <w:r w:rsidRPr="008774EC">
        <w:rPr>
          <w:rFonts w:ascii="Calibri" w:eastAsia="Calibri" w:hAnsi="Calibri" w:cs="Calibri"/>
          <w:color w:val="000000"/>
          <w:lang w:val="sk-SK"/>
        </w:rPr>
        <w:t>..</w:t>
      </w:r>
      <w:r>
        <w:rPr>
          <w:rFonts w:ascii="Calibri" w:eastAsia="Calibri" w:hAnsi="Calibri" w:cs="Calibri"/>
          <w:color w:val="000000"/>
          <w:lang w:val="sk-SK"/>
        </w:rPr>
        <w:t>...............</w:t>
      </w:r>
    </w:p>
    <w:p w14:paraId="2229D806" w14:textId="08E6BAC6" w:rsid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both"/>
        <w:rPr>
          <w:rFonts w:ascii="Calibri" w:eastAsia="Calibri" w:hAnsi="Calibri" w:cs="Calibri"/>
          <w:color w:val="000000"/>
          <w:lang w:val="sk-SK"/>
        </w:rPr>
      </w:pPr>
      <w:r>
        <w:rPr>
          <w:rFonts w:ascii="Calibri" w:eastAsia="Calibri" w:hAnsi="Calibri" w:cs="Calibri"/>
          <w:color w:val="000000"/>
          <w:lang w:val="sk-SK"/>
        </w:rPr>
        <w:t>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val="sk-SK"/>
        </w:rPr>
        <w:t>............</w:t>
      </w:r>
    </w:p>
    <w:p w14:paraId="3A5113FB" w14:textId="7EE801CB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both"/>
        <w:rPr>
          <w:rFonts w:ascii="Calibri" w:eastAsia="Calibri" w:hAnsi="Calibri" w:cs="Calibri"/>
          <w:color w:val="000000"/>
          <w:lang w:val="sk-SK"/>
        </w:rPr>
      </w:pPr>
      <w:r>
        <w:rPr>
          <w:rFonts w:ascii="Calibri" w:eastAsia="Calibri" w:hAnsi="Calibri" w:cs="Calibri"/>
          <w:color w:val="000000"/>
          <w:lang w:val="sk-SK"/>
        </w:rPr>
        <w:t>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val="sk-SK"/>
        </w:rPr>
        <w:t>............</w:t>
      </w:r>
    </w:p>
    <w:p w14:paraId="537847B1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Ktoré udalosti prispeli k zvýšeniu efektívnosti tohto odborného konzília/stretnutia?</w:t>
      </w:r>
    </w:p>
    <w:p w14:paraId="48634464" w14:textId="775DD259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val="sk-SK"/>
        </w:rPr>
        <w:t>............................................................</w:t>
      </w:r>
    </w:p>
    <w:p w14:paraId="23438A2B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Ktoré udalosti prispeli k zníženiu efektívnosti tohto odborného konzília/stretnutia?</w:t>
      </w:r>
    </w:p>
    <w:p w14:paraId="7118654A" w14:textId="1DF4C59C" w:rsidR="006D68C0" w:rsidRPr="008774EC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val="sk-SK"/>
        </w:rPr>
        <w:t>............................................................</w:t>
      </w:r>
    </w:p>
    <w:p w14:paraId="4FF2C7A3" w14:textId="77777777" w:rsidR="006D68C0" w:rsidRPr="008774EC" w:rsidRDefault="006D68C0" w:rsidP="006D68C0">
      <w:pPr>
        <w:pStyle w:val="Normal0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ind w:left="426" w:hanging="426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Ak máte výhrady k priebehu alebo obsahu tohto odborného konzília/stretnutia, uveďte ich:</w:t>
      </w:r>
    </w:p>
    <w:p w14:paraId="5548B198" w14:textId="1FFA92FE" w:rsidR="004668F4" w:rsidRPr="006D68C0" w:rsidRDefault="006D68C0" w:rsidP="006D68C0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both"/>
        <w:rPr>
          <w:rFonts w:ascii="Calibri" w:eastAsia="Calibri" w:hAnsi="Calibri" w:cs="Calibri"/>
          <w:color w:val="000000"/>
          <w:lang w:val="sk-SK"/>
        </w:rPr>
      </w:pPr>
      <w:r w:rsidRPr="008774EC">
        <w:rPr>
          <w:rFonts w:ascii="Calibri" w:eastAsia="Calibri" w:hAnsi="Calibri" w:cs="Calibri"/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lang w:val="sk-SK"/>
        </w:rPr>
        <w:t>............................................................</w:t>
      </w:r>
      <w:bookmarkStart w:id="0" w:name="_GoBack"/>
      <w:bookmarkEnd w:id="0"/>
    </w:p>
    <w:sectPr w:rsidR="004668F4" w:rsidRPr="006D68C0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45"/>
    <w:multiLevelType w:val="hybridMultilevel"/>
    <w:tmpl w:val="DB3ACD3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20E1294"/>
    <w:multiLevelType w:val="hybridMultilevel"/>
    <w:tmpl w:val="EA24F45A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1A238B"/>
    <w:multiLevelType w:val="hybridMultilevel"/>
    <w:tmpl w:val="8B801C5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C123119"/>
    <w:multiLevelType w:val="hybridMultilevel"/>
    <w:tmpl w:val="94585DBA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247237"/>
    <w:multiLevelType w:val="hybridMultilevel"/>
    <w:tmpl w:val="00CE295A"/>
    <w:lvl w:ilvl="0" w:tplc="C3B6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BE412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03B9"/>
    <w:multiLevelType w:val="hybridMultilevel"/>
    <w:tmpl w:val="0568D8E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F10AB"/>
    <w:multiLevelType w:val="multilevel"/>
    <w:tmpl w:val="44722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2E53"/>
    <w:multiLevelType w:val="hybridMultilevel"/>
    <w:tmpl w:val="C9B47A8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2F7D1238"/>
    <w:multiLevelType w:val="hybridMultilevel"/>
    <w:tmpl w:val="497A61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7C050D"/>
    <w:multiLevelType w:val="hybridMultilevel"/>
    <w:tmpl w:val="E1064450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3B072F5C"/>
    <w:multiLevelType w:val="hybridMultilevel"/>
    <w:tmpl w:val="40BCFF6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3F875592"/>
    <w:multiLevelType w:val="hybridMultilevel"/>
    <w:tmpl w:val="F90253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9847CF"/>
    <w:multiLevelType w:val="hybridMultilevel"/>
    <w:tmpl w:val="403E19BA"/>
    <w:lvl w:ilvl="0" w:tplc="041B0019">
      <w:start w:val="1"/>
      <w:numFmt w:val="lowerLetter"/>
      <w:lvlText w:val="%1."/>
      <w:lvlJc w:val="left"/>
      <w:pPr>
        <w:ind w:left="7920" w:hanging="360"/>
      </w:pPr>
    </w:lvl>
    <w:lvl w:ilvl="1" w:tplc="041B0019" w:tentative="1">
      <w:start w:val="1"/>
      <w:numFmt w:val="lowerLetter"/>
      <w:lvlText w:val="%2."/>
      <w:lvlJc w:val="left"/>
      <w:pPr>
        <w:ind w:left="8640" w:hanging="360"/>
      </w:pPr>
    </w:lvl>
    <w:lvl w:ilvl="2" w:tplc="041B001B" w:tentative="1">
      <w:start w:val="1"/>
      <w:numFmt w:val="lowerRoman"/>
      <w:lvlText w:val="%3."/>
      <w:lvlJc w:val="right"/>
      <w:pPr>
        <w:ind w:left="9360" w:hanging="180"/>
      </w:pPr>
    </w:lvl>
    <w:lvl w:ilvl="3" w:tplc="041B000F" w:tentative="1">
      <w:start w:val="1"/>
      <w:numFmt w:val="decimal"/>
      <w:lvlText w:val="%4."/>
      <w:lvlJc w:val="left"/>
      <w:pPr>
        <w:ind w:left="10080" w:hanging="360"/>
      </w:pPr>
    </w:lvl>
    <w:lvl w:ilvl="4" w:tplc="041B0019" w:tentative="1">
      <w:start w:val="1"/>
      <w:numFmt w:val="lowerLetter"/>
      <w:lvlText w:val="%5."/>
      <w:lvlJc w:val="left"/>
      <w:pPr>
        <w:ind w:left="10800" w:hanging="360"/>
      </w:pPr>
    </w:lvl>
    <w:lvl w:ilvl="5" w:tplc="041B001B" w:tentative="1">
      <w:start w:val="1"/>
      <w:numFmt w:val="lowerRoman"/>
      <w:lvlText w:val="%6."/>
      <w:lvlJc w:val="right"/>
      <w:pPr>
        <w:ind w:left="11520" w:hanging="180"/>
      </w:pPr>
    </w:lvl>
    <w:lvl w:ilvl="6" w:tplc="041B000F" w:tentative="1">
      <w:start w:val="1"/>
      <w:numFmt w:val="decimal"/>
      <w:lvlText w:val="%7."/>
      <w:lvlJc w:val="left"/>
      <w:pPr>
        <w:ind w:left="12240" w:hanging="360"/>
      </w:pPr>
    </w:lvl>
    <w:lvl w:ilvl="7" w:tplc="041B0019" w:tentative="1">
      <w:start w:val="1"/>
      <w:numFmt w:val="lowerLetter"/>
      <w:lvlText w:val="%8."/>
      <w:lvlJc w:val="left"/>
      <w:pPr>
        <w:ind w:left="12960" w:hanging="360"/>
      </w:pPr>
    </w:lvl>
    <w:lvl w:ilvl="8" w:tplc="041B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3" w15:restartNumberingAfterBreak="0">
    <w:nsid w:val="55A02FF2"/>
    <w:multiLevelType w:val="hybridMultilevel"/>
    <w:tmpl w:val="2222DF9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4" w15:restartNumberingAfterBreak="0">
    <w:nsid w:val="59462588"/>
    <w:multiLevelType w:val="hybridMultilevel"/>
    <w:tmpl w:val="0CFEE9A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6955A7"/>
    <w:multiLevelType w:val="hybridMultilevel"/>
    <w:tmpl w:val="6CAA28D4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A836D9B"/>
    <w:multiLevelType w:val="hybridMultilevel"/>
    <w:tmpl w:val="65EA58C2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70902614"/>
    <w:multiLevelType w:val="hybridMultilevel"/>
    <w:tmpl w:val="0CCE92C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724A59DF"/>
    <w:multiLevelType w:val="hybridMultilevel"/>
    <w:tmpl w:val="1CA0999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683ECE"/>
    <w:multiLevelType w:val="hybridMultilevel"/>
    <w:tmpl w:val="4C301C1E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7B8E3CF8"/>
    <w:multiLevelType w:val="hybridMultilevel"/>
    <w:tmpl w:val="6BE6BBF2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CBA3817"/>
    <w:multiLevelType w:val="hybridMultilevel"/>
    <w:tmpl w:val="0CF6B23C"/>
    <w:lvl w:ilvl="0" w:tplc="041B0019">
      <w:start w:val="1"/>
      <w:numFmt w:val="lowerLetter"/>
      <w:lvlText w:val="%1."/>
      <w:lvlJc w:val="left"/>
      <w:pPr>
        <w:ind w:left="7200" w:hanging="360"/>
      </w:pPr>
    </w:lvl>
    <w:lvl w:ilvl="1" w:tplc="041B0019" w:tentative="1">
      <w:start w:val="1"/>
      <w:numFmt w:val="lowerLetter"/>
      <w:lvlText w:val="%2."/>
      <w:lvlJc w:val="left"/>
      <w:pPr>
        <w:ind w:left="7920" w:hanging="360"/>
      </w:pPr>
    </w:lvl>
    <w:lvl w:ilvl="2" w:tplc="041B001B" w:tentative="1">
      <w:start w:val="1"/>
      <w:numFmt w:val="lowerRoman"/>
      <w:lvlText w:val="%3."/>
      <w:lvlJc w:val="right"/>
      <w:pPr>
        <w:ind w:left="8640" w:hanging="180"/>
      </w:pPr>
    </w:lvl>
    <w:lvl w:ilvl="3" w:tplc="041B000F" w:tentative="1">
      <w:start w:val="1"/>
      <w:numFmt w:val="decimal"/>
      <w:lvlText w:val="%4."/>
      <w:lvlJc w:val="left"/>
      <w:pPr>
        <w:ind w:left="9360" w:hanging="360"/>
      </w:pPr>
    </w:lvl>
    <w:lvl w:ilvl="4" w:tplc="041B0019" w:tentative="1">
      <w:start w:val="1"/>
      <w:numFmt w:val="lowerLetter"/>
      <w:lvlText w:val="%5."/>
      <w:lvlJc w:val="left"/>
      <w:pPr>
        <w:ind w:left="10080" w:hanging="360"/>
      </w:pPr>
    </w:lvl>
    <w:lvl w:ilvl="5" w:tplc="041B001B" w:tentative="1">
      <w:start w:val="1"/>
      <w:numFmt w:val="lowerRoman"/>
      <w:lvlText w:val="%6."/>
      <w:lvlJc w:val="right"/>
      <w:pPr>
        <w:ind w:left="10800" w:hanging="180"/>
      </w:pPr>
    </w:lvl>
    <w:lvl w:ilvl="6" w:tplc="041B000F" w:tentative="1">
      <w:start w:val="1"/>
      <w:numFmt w:val="decimal"/>
      <w:lvlText w:val="%7."/>
      <w:lvlJc w:val="left"/>
      <w:pPr>
        <w:ind w:left="11520" w:hanging="360"/>
      </w:pPr>
    </w:lvl>
    <w:lvl w:ilvl="7" w:tplc="041B0019" w:tentative="1">
      <w:start w:val="1"/>
      <w:numFmt w:val="lowerLetter"/>
      <w:lvlText w:val="%8."/>
      <w:lvlJc w:val="left"/>
      <w:pPr>
        <w:ind w:left="12240" w:hanging="360"/>
      </w:pPr>
    </w:lvl>
    <w:lvl w:ilvl="8" w:tplc="041B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2" w15:restartNumberingAfterBreak="0">
    <w:nsid w:val="7EDD4823"/>
    <w:multiLevelType w:val="hybridMultilevel"/>
    <w:tmpl w:val="6DF2708C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4"/>
  </w:num>
  <w:num w:numId="5">
    <w:abstractNumId w:val="21"/>
  </w:num>
  <w:num w:numId="6">
    <w:abstractNumId w:val="1"/>
  </w:num>
  <w:num w:numId="7">
    <w:abstractNumId w:val="22"/>
  </w:num>
  <w:num w:numId="8">
    <w:abstractNumId w:val="10"/>
  </w:num>
  <w:num w:numId="9">
    <w:abstractNumId w:val="19"/>
  </w:num>
  <w:num w:numId="10">
    <w:abstractNumId w:val="15"/>
  </w:num>
  <w:num w:numId="11">
    <w:abstractNumId w:val="2"/>
  </w:num>
  <w:num w:numId="12">
    <w:abstractNumId w:val="17"/>
  </w:num>
  <w:num w:numId="13">
    <w:abstractNumId w:val="12"/>
  </w:num>
  <w:num w:numId="14">
    <w:abstractNumId w:val="11"/>
  </w:num>
  <w:num w:numId="15">
    <w:abstractNumId w:val="20"/>
  </w:num>
  <w:num w:numId="16">
    <w:abstractNumId w:val="16"/>
  </w:num>
  <w:num w:numId="17">
    <w:abstractNumId w:val="9"/>
  </w:num>
  <w:num w:numId="18">
    <w:abstractNumId w:val="0"/>
  </w:num>
  <w:num w:numId="19">
    <w:abstractNumId w:val="7"/>
  </w:num>
  <w:num w:numId="20">
    <w:abstractNumId w:val="3"/>
  </w:num>
  <w:num w:numId="21">
    <w:abstractNumId w:val="8"/>
  </w:num>
  <w:num w:numId="22">
    <w:abstractNumId w:val="5"/>
  </w:num>
  <w:num w:numId="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C7791"/>
    <w:rsid w:val="00153406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75E50"/>
    <w:rsid w:val="00AB7707"/>
    <w:rsid w:val="00AC36C8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1ce9c21-0c61-4ca9-97df-5312d9c1f4a8"/>
    <ds:schemaRef ds:uri="http://purl.org/dc/terms/"/>
    <ds:schemaRef ds:uri="http://schemas.microsoft.com/office/infopath/2007/PartnerControls"/>
    <ds:schemaRef ds:uri="c56d2a40-df60-44d2-b435-8389d2b542c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2023-08-17T14:49:00Z</dcterms:created>
  <dcterms:modified xsi:type="dcterms:W3CDTF">2023-08-17T14:49:00Z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