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DA40" w14:textId="77777777" w:rsidR="000B2E90" w:rsidRPr="000B2E90" w:rsidRDefault="000B2E90" w:rsidP="000B2E90">
      <w:pPr>
        <w:widowControl w:val="0"/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5AE6906E" w14:textId="77777777" w:rsidR="000B2E90" w:rsidRPr="000B2E90" w:rsidRDefault="000B2E90" w:rsidP="000B2E90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af-ZA" w:eastAsia="en-GB"/>
        </w:rPr>
        <w:t>Potreby pre výkon odborného zamestnanca</w:t>
      </w:r>
    </w:p>
    <w:p w14:paraId="5A3FBB3A" w14:textId="77777777" w:rsidR="000B2E90" w:rsidRPr="000B2E90" w:rsidRDefault="000B2E90" w:rsidP="000B2E90">
      <w:pPr>
        <w:spacing w:after="240" w:line="276" w:lineRule="auto"/>
        <w:jc w:val="both"/>
        <w:rPr>
          <w:rFonts w:ascii="Calibri" w:hAnsi="Calibri" w:cs="Calibri"/>
          <w:color w:val="000000"/>
          <w:sz w:val="28"/>
          <w:szCs w:val="28"/>
          <w:lang w:val="af-ZA" w:eastAsia="en-GB"/>
        </w:rPr>
      </w:pPr>
      <w:r w:rsidRPr="000B2E90">
        <w:rPr>
          <w:rFonts w:ascii="Calibri" w:hAnsi="Calibri" w:cs="Calibri"/>
          <w:color w:val="000000"/>
          <w:sz w:val="28"/>
          <w:szCs w:val="28"/>
          <w:lang w:val="af-ZA" w:eastAsia="en-GB"/>
        </w:rPr>
        <w:t>Formulár pre odborných zamestnancov škôl a školských zariadení v systéme PaP</w:t>
      </w:r>
    </w:p>
    <w:p w14:paraId="59FE9628" w14:textId="77777777" w:rsidR="000B2E90" w:rsidRPr="000B2E90" w:rsidRDefault="000B2E90" w:rsidP="000B2E90">
      <w:pPr>
        <w:numPr>
          <w:ilvl w:val="0"/>
          <w:numId w:val="25"/>
        </w:numPr>
        <w:spacing w:after="240" w:line="276" w:lineRule="auto"/>
        <w:ind w:left="426" w:hanging="426"/>
        <w:contextualSpacing/>
        <w:jc w:val="both"/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  <w:t>Naplnenie potrieb oZ v oblasti materiálneho a technického zabezpečenia</w:t>
      </w:r>
    </w:p>
    <w:p w14:paraId="16D36090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Som spokojný/á s umiestnením mojej pracovnej miestnosti v rámci priestorov pracoviska:</w:t>
      </w:r>
    </w:p>
    <w:p w14:paraId="462C3A98" w14:textId="3101B89B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29D0C198" w14:textId="5516DB6C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89FBF08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3707571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C563A3A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Moja pracovná miestnosť je dostatočne materiálne vybavená pre realizáciu mojej odbornej činnosti. Štandardné vybavenie pracovnej miestnosti odborného zamestnanca tvoria - písací stôl, nastaviteľná kancelárska stolička, pracovný stôl a stolička pre klienta, najmenej 2 stoličky pre rodičov/ZZ/PZ, kartotečná uzamykateľná skriňa, šatníková skriňa, vešiak, nádoba na odpad, nástenný teplomer, hygienické vreckovky, pohárik na vodu na jedno použitie:</w:t>
      </w:r>
    </w:p>
    <w:p w14:paraId="4A674CAC" w14:textId="77777777" w:rsidR="001264DD" w:rsidRPr="000B2E90" w:rsidRDefault="001264DD" w:rsidP="001264DD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7F5405E" w14:textId="77777777" w:rsidR="001264DD" w:rsidRPr="000B2E90" w:rsidRDefault="001264DD" w:rsidP="001264DD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1338328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DF7F39B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C497DD7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Mám zabezpečené všetky potrebné kancelárske potreby pre realizáciu mojej odbornej činnosti:</w:t>
      </w:r>
    </w:p>
    <w:p w14:paraId="714EECC7" w14:textId="45037B6B" w:rsidR="001264DD" w:rsidRPr="000B2E90" w:rsidRDefault="000B2E90" w:rsidP="001264DD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</w:t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1</w:t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0392760" w14:textId="4CD130DF" w:rsidR="001264DD" w:rsidRPr="000B2E90" w:rsidRDefault="001264DD" w:rsidP="001264DD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19CA6C7" w14:textId="77777777" w:rsidR="001264DD" w:rsidRPr="000B2E90" w:rsidRDefault="001264DD" w:rsidP="00126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1B6E60D" w14:textId="77777777" w:rsidR="001264DD" w:rsidRPr="000B2E90" w:rsidRDefault="001264DD" w:rsidP="00126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43DEF9B" w14:textId="39764CE2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>Technické - hardwarové vybavenie potrebné pre realizáciu mojej odbornej činnosti je vyhovujúce. Štandardné hardwarové vybavenie pre odborného zamestnanca predstavuje -  počítač/notebook, tlačiareň</w:t>
      </w:r>
      <w:r w:rsidR="001264DD">
        <w:rPr>
          <w:rFonts w:ascii="Calibri" w:hAnsi="Calibri" w:cs="Calibri"/>
          <w:color w:val="000000"/>
          <w:lang w:val="af-ZA" w:eastAsia="en-GB"/>
        </w:rPr>
        <w:t>, PC mikrofón a</w:t>
      </w:r>
      <w:r w:rsidRPr="000B2E90">
        <w:rPr>
          <w:rFonts w:ascii="Calibri" w:hAnsi="Calibri" w:cs="Calibri"/>
          <w:color w:val="000000"/>
          <w:lang w:val="af-ZA" w:eastAsia="en-GB"/>
        </w:rPr>
        <w:t xml:space="preserve"> kamera, USB kľúč, stabilné internetové pripojenie, skartovacie zariadenie:</w:t>
      </w:r>
    </w:p>
    <w:p w14:paraId="3BEF2F67" w14:textId="0C40AFE7" w:rsidR="001264DD" w:rsidRPr="000B2E90" w:rsidRDefault="001264DD" w:rsidP="001264DD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</w:t>
      </w:r>
      <w:r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61FA63F9" w14:textId="77777777" w:rsidR="001264DD" w:rsidRPr="000B2E90" w:rsidRDefault="001264DD" w:rsidP="001264DD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D6E1D90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47101F2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9B2F5BF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Technické - softwarové vybavenie pre realizáciu mojej odbornej činnosti je vyhovujúce. Štandardné softwarové vybavenie pre odborného zamestnanca predstavuje - spoľahlivý a bezpečný operačný systém a antvírusový softvér, softvérové kancelárske, diagnostické, stimulačné a reedukačné aplikácie, kolaboračné softvérové aplikácie, aplikácie na vyhodnotenie diagnostických nástrojov a analýzu dát:</w:t>
      </w:r>
    </w:p>
    <w:p w14:paraId="16C0BCE1" w14:textId="2C723036" w:rsidR="001264DD" w:rsidRPr="000B2E90" w:rsidRDefault="001264DD" w:rsidP="001264DD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</w:t>
      </w:r>
      <w:r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B1ABABB" w14:textId="77777777" w:rsidR="001264DD" w:rsidRPr="000B2E90" w:rsidRDefault="001264DD" w:rsidP="001264DD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5C790AA3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A99F14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ECAC188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Mám k dispozícii funkčný systém prvkov ochrany osobných údajov - spoľahlivý systém šifrovania PC, elektronických dokumentov, dát a dátových nosičov, samostatnú uzamykateľnú pracovnú miestnosť, uzamykateľnú kartotečnú skriňu pre diagnostické nástroje a dokumentáciu klientov:</w:t>
      </w:r>
    </w:p>
    <w:p w14:paraId="736F5ED6" w14:textId="72C7D053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12962F42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269F9FAA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Vaše postrehy, komentáre, stanovisko: ............................................................................................................................................................</w:t>
      </w:r>
    </w:p>
    <w:p w14:paraId="54BD086F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2F975B2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Mám k dispozícii aktuálne, štandardizované, reliabilné a validné diagnostické nástroje:</w:t>
      </w:r>
    </w:p>
    <w:p w14:paraId="672512AA" w14:textId="2F46592C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1449FE45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75AC4FDD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E80D754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FD1B011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Moja pracovná miestnosť je dostatočne osvetlená, môžem v nej regulovať teplotu a vetrať:</w:t>
      </w:r>
    </w:p>
    <w:p w14:paraId="0A5C7470" w14:textId="53C7FDDD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17EBB49F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87CF9A0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D813BFF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1312067" w14:textId="4969279A" w:rsid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2212CDD" w14:textId="2DC30609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2DCB4264" w14:textId="77777777" w:rsidR="001264DD" w:rsidRPr="000B2E90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4B4FF0F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0EA9D505" w14:textId="77777777" w:rsidR="000B2E90" w:rsidRPr="000B2E90" w:rsidRDefault="000B2E90" w:rsidP="000B2E90">
      <w:pPr>
        <w:numPr>
          <w:ilvl w:val="0"/>
          <w:numId w:val="25"/>
        </w:numPr>
        <w:spacing w:after="240" w:line="276" w:lineRule="auto"/>
        <w:ind w:left="426" w:hanging="426"/>
        <w:contextualSpacing/>
        <w:jc w:val="both"/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  <w:t>naplnenie potrieb oZ v oblasti pracovných vzťahov</w:t>
      </w:r>
    </w:p>
    <w:p w14:paraId="245DC9E1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Vyhovuje mi forma spolupráce, ktorú mám so zamestnávateľom a vedúcimi zamestnancami zariadenia:</w:t>
      </w:r>
    </w:p>
    <w:p w14:paraId="3D1684E5" w14:textId="7ADDD54D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23F51BF6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0D3E6CE2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EE3DCA4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6943E71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Vyhovuje mi forma spolupráce, ktorú mám s odbornými/pedagogickými zamestnancami zariadenia:</w:t>
      </w:r>
    </w:p>
    <w:p w14:paraId="302C5E1A" w14:textId="68137D06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3122D866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20D48970" w14:textId="77777777" w:rsidR="000B2E90" w:rsidRPr="000B2E90" w:rsidRDefault="000B2E90" w:rsidP="000B2E90">
      <w:pPr>
        <w:spacing w:before="240" w:after="24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4A95300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EE1DB27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 xml:space="preserve">Zamestnávateľ mi umožňuje odborne spolupracovať s inými odbornými inštitúciami (VÚDPaP, </w:t>
      </w:r>
      <w:r w:rsidRPr="000B2E90">
        <w:rPr>
          <w:rFonts w:ascii="Calibri" w:hAnsi="Calibri" w:cs="Calibri"/>
        </w:rPr>
        <w:t>CPP,  ŠCPP</w:t>
      </w:r>
      <w:r w:rsidRPr="000B2E90">
        <w:rPr>
          <w:rFonts w:ascii="Calibri" w:hAnsi="Calibri" w:cs="Calibri"/>
          <w:color w:val="000000"/>
          <w:lang w:val="af-ZA" w:eastAsia="en-GB"/>
        </w:rPr>
        <w:t>, NIVaM, Univerzita, Slovenská komora psychológov, Asociácia školských pedagógov, Asociácia školských psychológov, Asociácia slovenských pedagógov, zamestnávatelia v regióne, zástupcovia samospráv a iné):</w:t>
      </w:r>
    </w:p>
    <w:p w14:paraId="79A12AD3" w14:textId="4D468ABD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36F4E1AE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6B82A1F5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D8C145D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1F5FE0A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Včas dostávam informácie potrebné k realizácii mojej odbornej činnosti:</w:t>
      </w:r>
    </w:p>
    <w:p w14:paraId="651F9FB2" w14:textId="1DE72C9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093E563F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377F558D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B01D193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FD1B596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Na pracovisku sa stretávam s efektívnou komunikáciou medzi zamestnancami:</w:t>
      </w:r>
    </w:p>
    <w:p w14:paraId="2B303CBF" w14:textId="4CD4ACBC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4972B99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7A9E207A" w14:textId="77777777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6707FF8" w14:textId="0BBD5CCF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4EA42CF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A11C063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Ak sa v práci vyskytne konflikt, je vždy včas a vhodne riešený:</w:t>
      </w:r>
    </w:p>
    <w:p w14:paraId="060E70DB" w14:textId="1B4A2E14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30C41B2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38413616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8C4BD8A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EA81EE9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K odbornej činnosti, ktorú vykonávam, dostávam objektívnu spätnú väzbu od vedúcich zamestnancov:</w:t>
      </w:r>
    </w:p>
    <w:p w14:paraId="42B6D14C" w14:textId="4C745D64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A8825CD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541F1777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7D422F2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04D7B47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Pri tímovej spolupráci odborných a pedagogických zamestnancov je rozdelenie vykonávaných odborných činností spravodlivé a korektné:</w:t>
      </w:r>
    </w:p>
    <w:p w14:paraId="277F12B5" w14:textId="6CBDFE14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50FD8145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285513E7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2E9449B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9F9D749" w14:textId="4FC92C5E" w:rsid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73B7E996" w14:textId="71891EB8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46C632B" w14:textId="3D2538DF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8038B17" w14:textId="1AFBE785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4CED9DF3" w14:textId="52D15BCD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44BBB039" w14:textId="6F6451FF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76AA94ED" w14:textId="09203A84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4719B84" w14:textId="0567EE53" w:rsidR="001264DD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7F2E91AF" w14:textId="77777777" w:rsidR="001264DD" w:rsidRPr="000B2E90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70C4D15A" w14:textId="77777777" w:rsidR="000B2E90" w:rsidRPr="000B2E90" w:rsidRDefault="000B2E90" w:rsidP="000B2E90">
      <w:pPr>
        <w:numPr>
          <w:ilvl w:val="0"/>
          <w:numId w:val="25"/>
        </w:numPr>
        <w:spacing w:after="240" w:line="276" w:lineRule="auto"/>
        <w:ind w:left="426" w:hanging="426"/>
        <w:contextualSpacing/>
        <w:jc w:val="both"/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caps/>
          <w:u w:color="000000"/>
          <w:lang w:val="af-ZA" w:eastAsia="en-GB"/>
        </w:rPr>
        <w:t>naplnenie potrieb oZ v oblasti Vzdelávania a profesijného rastu</w:t>
      </w:r>
    </w:p>
    <w:p w14:paraId="49A04EA0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Zamestnávateľ mi umožňuje odborne sa vzdelávať v pracovnom čase aj nad rámec legislatívnej povinnosti:</w:t>
      </w:r>
    </w:p>
    <w:p w14:paraId="25F51D61" w14:textId="1597F73F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4774D021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67615D2D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D40635D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A309C5C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>Mám možnosť rozvíjať svoje odborné kompetencie priamo v zariadení, v ktorom pracujem:</w:t>
      </w:r>
    </w:p>
    <w:p w14:paraId="45EB4A64" w14:textId="1EEEA386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6E91B76A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67365C96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B8AC2BB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55D4A6B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>Zamestnávateľ mi zabezpečuje financovanie odborného vzdelávania aj nad rámec minimálneho povinného rozsahu:</w:t>
      </w:r>
    </w:p>
    <w:p w14:paraId="66FC8D1C" w14:textId="5CABF4AC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01BE6BC1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013872E8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D9CCCB4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365FC7D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Zamestnávateľ ma priamo informuje o možnostiach ďalšieho odborného vzdelávania:</w:t>
      </w:r>
    </w:p>
    <w:p w14:paraId="6A940BD1" w14:textId="1926870B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4C964AE9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3CC49B65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D8A47D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CF3986B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Vedúci zamestnanci ma priamo informujú o možnostiach ďalšieho odborného vzdelávania:</w:t>
      </w:r>
    </w:p>
    <w:p w14:paraId="482AFE03" w14:textId="1D66943C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345F9B52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52D677A6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8B8F380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A6220F6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Mám možnosť implementovať do odbornej činnosti poznatky z absolvovaných odborných vzdelávaní:</w:t>
      </w:r>
    </w:p>
    <w:p w14:paraId="61973E54" w14:textId="3073FFA3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023F08DE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743D2C9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FFA5453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1819C78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Zamestnávateľ mi zabezpečuje absolvovanie supervízie mojej odbornej činnosti:</w:t>
      </w:r>
    </w:p>
    <w:p w14:paraId="345C506E" w14:textId="5D36B445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54866593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2F39B88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6A29629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6676FFE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S odbornými/pedagogickými zamestnancami vzájomne zdieľame informácie o odborných vzdelávacích aktivitách:</w:t>
      </w:r>
    </w:p>
    <w:p w14:paraId="79405FF3" w14:textId="12F71FB2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35ADF712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6DEC48E0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CB4A353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8EA7AFF" w14:textId="2D87AF48" w:rsid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495C18CD" w14:textId="6D303A6D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6E3E4C26" w14:textId="66FC4503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76F083FD" w14:textId="04048370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3C332359" w14:textId="10DFE800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78D3F33B" w14:textId="76271737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54B291B0" w14:textId="618BFEC0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52B90894" w14:textId="1F8B0722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339D7660" w14:textId="3AD2FE3E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4B70614C" w14:textId="3151731B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1CB9AC20" w14:textId="1A0D0EE2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0200C3FB" w14:textId="726B196C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11BB28A5" w14:textId="5412F56B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765DDB8A" w14:textId="09BC3CE4" w:rsidR="001264DD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15789EC5" w14:textId="77777777" w:rsidR="001264DD" w:rsidRPr="000B2E90" w:rsidRDefault="001264DD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367D6C4B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04B0430E" w14:textId="77777777" w:rsidR="000B2E90" w:rsidRPr="000B2E90" w:rsidRDefault="000B2E90" w:rsidP="000B2E90">
      <w:pPr>
        <w:numPr>
          <w:ilvl w:val="0"/>
          <w:numId w:val="25"/>
        </w:numPr>
        <w:spacing w:after="240" w:line="276" w:lineRule="auto"/>
        <w:ind w:left="426" w:hanging="426"/>
        <w:contextualSpacing/>
        <w:jc w:val="both"/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aps/>
          <w:color w:val="000000"/>
          <w:u w:color="000000"/>
          <w:lang w:val="af-ZA" w:eastAsia="en-GB"/>
        </w:rPr>
        <w:t>Naplnenie potrieb v oblasti identifikácie OZ s poslaním zariadenia a charakterom práce</w:t>
      </w:r>
    </w:p>
    <w:p w14:paraId="79092056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>Mám možnosť zapájať sa do rozhodovania o skutočnostiach, ktoré sa týkajú mojej odbornej práce:</w:t>
      </w:r>
    </w:p>
    <w:p w14:paraId="6E2A828B" w14:textId="6D7A0691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6FDEFFB6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5904D4A3" w14:textId="77777777" w:rsidR="000B2E90" w:rsidRPr="000B2E90" w:rsidRDefault="000B2E90" w:rsidP="000B2E90">
      <w:pPr>
        <w:spacing w:before="240" w:after="24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95E643B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537FE4E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Stotožňujem sa s poslaním a hodnotami zariadenia, v ktorom pracujem:</w:t>
      </w:r>
    </w:p>
    <w:p w14:paraId="7023CC20" w14:textId="7229966F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285AE701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25CE31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0818989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485F084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Stotožňujem sa so strategickými cieľmi zariadenia, v ktorom pracujem:</w:t>
      </w:r>
    </w:p>
    <w:p w14:paraId="21689DB8" w14:textId="78B0E0BC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45776FCC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1208B865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396BD3A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8E63F4C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lang w:val="af-ZA" w:eastAsia="en-GB"/>
        </w:rPr>
      </w:pPr>
      <w:r w:rsidRPr="000B2E90">
        <w:rPr>
          <w:rFonts w:ascii="Calibri" w:hAnsi="Calibri" w:cs="Calibri"/>
          <w:color w:val="000000"/>
          <w:lang w:val="af-ZA" w:eastAsia="en-GB"/>
        </w:rPr>
        <w:t>Zamestnávateľ ma nepoveruje pracovnými úlohami, ktoré nesúvisia s realizáciou mojej odbornej činnosti:</w:t>
      </w:r>
    </w:p>
    <w:p w14:paraId="34172FBC" w14:textId="072A117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788F1323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23DE2FB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DDA0941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0A1C0CE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Zamestnávateľ a vedúci zamestnanci ma podporujú a motivujú:</w:t>
      </w:r>
    </w:p>
    <w:p w14:paraId="686E6F88" w14:textId="2ABA3412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6FB9A64B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02D8F0C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ED58651" w14:textId="446C5F85" w:rsid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C994803" w14:textId="77777777" w:rsidR="001264DD" w:rsidRPr="000B2E90" w:rsidRDefault="001264DD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08EABCA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Práca, ktorú vykonávam, napĺňa moje predstavy a hodnoty:</w:t>
      </w:r>
    </w:p>
    <w:p w14:paraId="0C614079" w14:textId="3692250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09F31E81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4EE5E559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Vaše postrehy, komentáre, stanovisko: ............................................................................................................................................................</w:t>
      </w:r>
    </w:p>
    <w:p w14:paraId="649C60CB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E3A474D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Vyhovuje mi finančné ohodnotenie mojej práce:</w:t>
      </w:r>
    </w:p>
    <w:p w14:paraId="7CCE42F7" w14:textId="25AB095D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0FEBF073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697422D9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769CC14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0C6EEAA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Vyhovuje mi pracovný čas:</w:t>
      </w:r>
    </w:p>
    <w:p w14:paraId="0ABEA99B" w14:textId="2AF01C8F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4F7D5B7A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172B2BB1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E37ED01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28C390B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Zamestnávateľ mi ponúka zaujímavé pracovné benefity:</w:t>
      </w:r>
    </w:p>
    <w:p w14:paraId="08755A9A" w14:textId="451C8935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 xml:space="preserve">            1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2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3</w:t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="001264DD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4</w:t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ab/>
        <w:t xml:space="preserve">                5</w:t>
      </w:r>
    </w:p>
    <w:p w14:paraId="19218650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 xml:space="preserve">    </w:t>
      </w:r>
      <w:r w:rsidRPr="000B2E90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af-ZA" w:eastAsia="en-GB"/>
        </w:rPr>
        <w:tab/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>úplne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>čiastočne nesúhlasím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neviem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čiastočne súhlasím</w:t>
      </w:r>
      <w:r w:rsidRPr="000B2E90"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  <w:tab/>
        <w:t xml:space="preserve">           úplne súhlasím</w:t>
      </w:r>
    </w:p>
    <w:p w14:paraId="362A5FAA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2A4C3DE" w14:textId="77777777" w:rsidR="000B2E90" w:rsidRPr="000B2E90" w:rsidRDefault="000B2E90" w:rsidP="000B2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0B2E90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5FADD96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14139757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4EA1A1E5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29CCBE5C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2EAFA60A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2381A693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3FE0202E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143F6931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5FB34687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7BA59F0D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1BD3B926" w14:textId="77777777" w:rsidR="000B2E90" w:rsidRPr="000B2E90" w:rsidRDefault="000B2E90" w:rsidP="000B2E90">
      <w:p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19"/>
          <w:szCs w:val="19"/>
          <w:u w:color="000000"/>
          <w:lang w:val="af-ZA" w:eastAsia="en-GB"/>
        </w:rPr>
      </w:pPr>
    </w:p>
    <w:p w14:paraId="34CEF10E" w14:textId="77777777" w:rsidR="001264DD" w:rsidRDefault="001264DD" w:rsidP="000B2E90">
      <w:pPr>
        <w:spacing w:before="240" w:after="24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u w:color="000000"/>
          <w:lang w:val="af-ZA" w:eastAsia="en-GB"/>
        </w:rPr>
      </w:pPr>
    </w:p>
    <w:p w14:paraId="32911430" w14:textId="77777777" w:rsidR="001264DD" w:rsidRDefault="001264DD" w:rsidP="000B2E90">
      <w:pPr>
        <w:spacing w:before="240" w:after="24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u w:color="000000"/>
          <w:lang w:val="af-ZA" w:eastAsia="en-GB"/>
        </w:rPr>
      </w:pPr>
    </w:p>
    <w:p w14:paraId="2472B15C" w14:textId="0202700B" w:rsidR="000B2E90" w:rsidRPr="000B2E90" w:rsidRDefault="000B2E90" w:rsidP="000B2E90">
      <w:pPr>
        <w:spacing w:before="240" w:after="24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/>
          <w:bCs/>
          <w:color w:val="000000"/>
          <w:u w:color="000000"/>
          <w:lang w:val="af-ZA" w:eastAsia="en-GB"/>
        </w:rPr>
        <w:t>OTVORENÉ  OTÁZKY:</w:t>
      </w:r>
    </w:p>
    <w:p w14:paraId="5F0AE5FF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Uveďte prosím, ktoré z prvkov materiálneho zabezpečenia vášho pracovného miesta by ste potrebovali doplniť pre skvalitnenie vašej odbornej činnosti:</w:t>
      </w:r>
    </w:p>
    <w:p w14:paraId="40263DBB" w14:textId="7777777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sz w:val="10"/>
          <w:szCs w:val="10"/>
          <w:u w:color="000000"/>
          <w:lang w:val="af-ZA" w:eastAsia="en-GB"/>
        </w:rPr>
      </w:pPr>
    </w:p>
    <w:p w14:paraId="161AFD76" w14:textId="02C04624" w:rsidR="000B2E90" w:rsidRDefault="000B2E90" w:rsidP="000B2E90">
      <w:pPr>
        <w:spacing w:line="360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F8F3F" w14:textId="01A7989D" w:rsidR="001264DD" w:rsidRPr="000B2E90" w:rsidRDefault="001264DD" w:rsidP="000B2E90">
      <w:pPr>
        <w:spacing w:line="360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</w:t>
      </w:r>
    </w:p>
    <w:p w14:paraId="247A5922" w14:textId="7777777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04BA28D9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Uveďte prosím, ktoré z prvkov technického zabezpečenia vášho pracovného miesta by ste potrebovali doplniť pre skvalitnenie vašej odbornej činnosti:</w:t>
      </w:r>
    </w:p>
    <w:p w14:paraId="74BDC8D9" w14:textId="7777777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sz w:val="10"/>
          <w:szCs w:val="10"/>
          <w:u w:color="000000"/>
          <w:lang w:val="af-ZA" w:eastAsia="en-GB"/>
        </w:rPr>
      </w:pPr>
    </w:p>
    <w:p w14:paraId="2FCF19A1" w14:textId="15966A7F" w:rsidR="000B2E90" w:rsidRDefault="000B2E90" w:rsidP="000B2E90">
      <w:pPr>
        <w:spacing w:line="360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04B1A" w14:textId="186F7CD5" w:rsidR="001264DD" w:rsidRPr="000B2E90" w:rsidRDefault="001264DD" w:rsidP="000B2E90">
      <w:pPr>
        <w:spacing w:line="360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</w:t>
      </w:r>
    </w:p>
    <w:p w14:paraId="37170570" w14:textId="77777777" w:rsidR="000B2E90" w:rsidRPr="000B2E90" w:rsidRDefault="000B2E90" w:rsidP="000B2E90">
      <w:pPr>
        <w:spacing w:line="276" w:lineRule="auto"/>
        <w:ind w:left="426"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09386C43" w14:textId="77777777" w:rsidR="000B2E90" w:rsidRPr="000B2E90" w:rsidRDefault="000B2E90" w:rsidP="000B2E90">
      <w:pPr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Uveďte prosím, ktoré z aspektov sociálnej interakcie na pracovisku by ste potrebovali zmeniť pre skvalitnenie vašej odbornej činnosti:</w:t>
      </w:r>
    </w:p>
    <w:p w14:paraId="549E0042" w14:textId="77777777" w:rsidR="000B2E90" w:rsidRPr="000B2E90" w:rsidRDefault="000B2E90" w:rsidP="000B2E90">
      <w:pPr>
        <w:spacing w:line="276" w:lineRule="auto"/>
        <w:ind w:left="426"/>
        <w:contextualSpacing/>
        <w:jc w:val="both"/>
        <w:rPr>
          <w:rFonts w:ascii="Calibri" w:hAnsi="Calibri" w:cs="Calibri"/>
          <w:bCs/>
          <w:color w:val="000000"/>
          <w:sz w:val="10"/>
          <w:szCs w:val="10"/>
          <w:u w:color="000000"/>
          <w:lang w:val="af-ZA" w:eastAsia="en-GB"/>
        </w:rPr>
      </w:pPr>
    </w:p>
    <w:p w14:paraId="4C7CCD7A" w14:textId="0814ABD5" w:rsidR="000B2E90" w:rsidRDefault="000B2E90" w:rsidP="000B2E90">
      <w:pPr>
        <w:spacing w:line="360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0C38D" w14:textId="770DBC1C" w:rsidR="001264DD" w:rsidRPr="000B2E90" w:rsidRDefault="001264DD" w:rsidP="000B2E90">
      <w:pPr>
        <w:spacing w:line="360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</w:t>
      </w:r>
    </w:p>
    <w:p w14:paraId="6AE39191" w14:textId="77777777" w:rsidR="000B2E90" w:rsidRPr="000B2E90" w:rsidRDefault="000B2E90" w:rsidP="000B2E90">
      <w:pPr>
        <w:spacing w:line="276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3754561F" w14:textId="77777777" w:rsidR="000B2E90" w:rsidRPr="000B2E90" w:rsidRDefault="000B2E90" w:rsidP="000B2E90">
      <w:pPr>
        <w:numPr>
          <w:ilvl w:val="0"/>
          <w:numId w:val="24"/>
        </w:numPr>
        <w:spacing w:after="240" w:line="276" w:lineRule="auto"/>
        <w:ind w:left="426" w:hanging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Uveďte prosím, ktoré z aspektov vášho profesijného rozvoja by ste potrebovali zmeniť pre skvalitnenie vašej odbornej činnosti:</w:t>
      </w:r>
    </w:p>
    <w:p w14:paraId="3978B336" w14:textId="77777777" w:rsidR="000B2E90" w:rsidRPr="000B2E90" w:rsidRDefault="000B2E90" w:rsidP="000B2E90">
      <w:pPr>
        <w:spacing w:after="240" w:line="276" w:lineRule="auto"/>
        <w:ind w:left="426"/>
        <w:contextualSpacing/>
        <w:jc w:val="both"/>
        <w:rPr>
          <w:rFonts w:ascii="Calibri" w:hAnsi="Calibri" w:cs="Calibri"/>
          <w:bCs/>
          <w:color w:val="000000"/>
          <w:sz w:val="10"/>
          <w:szCs w:val="10"/>
          <w:u w:color="000000"/>
          <w:lang w:val="af-ZA" w:eastAsia="en-GB"/>
        </w:rPr>
      </w:pPr>
    </w:p>
    <w:p w14:paraId="667FF130" w14:textId="77777777" w:rsidR="000B2E90" w:rsidRPr="000B2E90" w:rsidRDefault="000B2E90" w:rsidP="000B2E90">
      <w:pPr>
        <w:spacing w:line="360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49EB8" w14:textId="64F66E6A" w:rsidR="000B2E90" w:rsidRDefault="000B2E90" w:rsidP="000B2E90">
      <w:pPr>
        <w:spacing w:line="360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 w:rsidRPr="000B2E90"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</w:t>
      </w:r>
    </w:p>
    <w:p w14:paraId="5CF6B63E" w14:textId="47D52698" w:rsidR="001264DD" w:rsidRPr="000B2E90" w:rsidRDefault="001264DD" w:rsidP="000B2E90">
      <w:pPr>
        <w:spacing w:line="360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  <w:r>
        <w:rPr>
          <w:rFonts w:ascii="Calibri" w:hAnsi="Calibri" w:cs="Calibri"/>
          <w:bCs/>
          <w:color w:val="000000"/>
          <w:u w:color="000000"/>
          <w:lang w:val="af-ZA" w:eastAsia="en-GB"/>
        </w:rPr>
        <w:t>............................................................................................................................................................</w:t>
      </w:r>
    </w:p>
    <w:p w14:paraId="2A59E258" w14:textId="77777777" w:rsidR="000B2E90" w:rsidRPr="000B2E90" w:rsidRDefault="000B2E90" w:rsidP="000B2E90">
      <w:pPr>
        <w:spacing w:line="276" w:lineRule="auto"/>
        <w:ind w:left="426"/>
        <w:contextualSpacing/>
        <w:jc w:val="both"/>
        <w:rPr>
          <w:rFonts w:ascii="Calibri" w:hAnsi="Calibri" w:cs="Calibri"/>
          <w:bCs/>
          <w:color w:val="000000"/>
          <w:u w:color="000000"/>
          <w:lang w:val="af-ZA" w:eastAsia="en-GB"/>
        </w:rPr>
      </w:pPr>
    </w:p>
    <w:p w14:paraId="554D1A37" w14:textId="77777777" w:rsidR="000B2E90" w:rsidRPr="000B2E90" w:rsidRDefault="000B2E90" w:rsidP="000B2E90">
      <w:pPr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0B2E90">
        <w:rPr>
          <w:rFonts w:ascii="Calibri" w:hAnsi="Calibri" w:cs="Calibri"/>
          <w:bdr w:val="none" w:sz="0" w:space="0" w:color="auto"/>
          <w:lang w:val="af-ZA"/>
        </w:rPr>
        <w:t>Vaše ďalšie postrehy, komentáre, stanovisko:</w:t>
      </w:r>
    </w:p>
    <w:p w14:paraId="09F39E6E" w14:textId="77777777" w:rsidR="000B2E90" w:rsidRPr="000B2E90" w:rsidRDefault="000B2E90" w:rsidP="000B2E90">
      <w:pPr>
        <w:tabs>
          <w:tab w:val="left" w:pos="426"/>
        </w:tabs>
        <w:spacing w:line="276" w:lineRule="auto"/>
        <w:ind w:left="284"/>
        <w:contextualSpacing/>
        <w:rPr>
          <w:rFonts w:ascii="Calibri" w:hAnsi="Calibri" w:cs="Calibri"/>
          <w:sz w:val="10"/>
          <w:szCs w:val="10"/>
          <w:bdr w:val="none" w:sz="0" w:space="0" w:color="auto"/>
          <w:lang w:val="af-ZA"/>
        </w:rPr>
      </w:pPr>
      <w:r w:rsidRPr="000B2E90">
        <w:rPr>
          <w:rFonts w:ascii="Calibri" w:hAnsi="Calibri" w:cs="Calibri"/>
          <w:bdr w:val="none" w:sz="0" w:space="0" w:color="auto"/>
          <w:lang w:val="af-ZA"/>
        </w:rPr>
        <w:tab/>
      </w:r>
    </w:p>
    <w:p w14:paraId="5548B198" w14:textId="60D06748" w:rsidR="004668F4" w:rsidRPr="001264DD" w:rsidRDefault="000B2E90" w:rsidP="001264DD">
      <w:pPr>
        <w:tabs>
          <w:tab w:val="left" w:pos="426"/>
        </w:tabs>
        <w:spacing w:line="360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0B2E90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668F4" w:rsidRPr="001264DD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CA149F3"/>
    <w:multiLevelType w:val="hybridMultilevel"/>
    <w:tmpl w:val="2EA619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47A4341B"/>
    <w:multiLevelType w:val="hybridMultilevel"/>
    <w:tmpl w:val="13F01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4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6"/>
  </w:num>
  <w:num w:numId="5">
    <w:abstractNumId w:val="23"/>
  </w:num>
  <w:num w:numId="6">
    <w:abstractNumId w:val="1"/>
  </w:num>
  <w:num w:numId="7">
    <w:abstractNumId w:val="24"/>
  </w:num>
  <w:num w:numId="8">
    <w:abstractNumId w:val="11"/>
  </w:num>
  <w:num w:numId="9">
    <w:abstractNumId w:val="21"/>
  </w:num>
  <w:num w:numId="10">
    <w:abstractNumId w:val="17"/>
  </w:num>
  <w:num w:numId="11">
    <w:abstractNumId w:val="2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8"/>
  </w:num>
  <w:num w:numId="17">
    <w:abstractNumId w:val="10"/>
  </w:num>
  <w:num w:numId="18">
    <w:abstractNumId w:val="0"/>
  </w:num>
  <w:num w:numId="19">
    <w:abstractNumId w:val="7"/>
  </w:num>
  <w:num w:numId="20">
    <w:abstractNumId w:val="3"/>
  </w:num>
  <w:num w:numId="21">
    <w:abstractNumId w:val="9"/>
  </w:num>
  <w:num w:numId="22">
    <w:abstractNumId w:val="5"/>
  </w:num>
  <w:num w:numId="23">
    <w:abstractNumId w:val="6"/>
  </w:num>
  <w:num w:numId="24">
    <w:abstractNumId w:val="14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B703B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6d2a40-df60-44d2-b435-8389d2b542c5"/>
    <ds:schemaRef ds:uri="e1ce9c21-0c61-4ca9-97df-5312d9c1f4a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2023-08-17T15:18:00Z</dcterms:created>
  <dcterms:modified xsi:type="dcterms:W3CDTF">2023-08-17T15:18:00Z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